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220F57" w:rsidTr="005D08BD">
        <w:trPr>
          <w:trHeight w:val="416"/>
        </w:trPr>
        <w:tc>
          <w:tcPr>
            <w:tcW w:w="9571" w:type="dxa"/>
            <w:gridSpan w:val="2"/>
          </w:tcPr>
          <w:p w:rsidR="00220F57" w:rsidRPr="00CF003B" w:rsidRDefault="00220F57" w:rsidP="00CF003B">
            <w:pPr>
              <w:jc w:val="center"/>
              <w:rPr>
                <w:b/>
              </w:rPr>
            </w:pPr>
            <w:r w:rsidRPr="00CF003B">
              <w:rPr>
                <w:b/>
              </w:rPr>
              <w:t xml:space="preserve">Объявление о проведении конкурса на включение в кадровый резерв для замещения вакантной </w:t>
            </w:r>
            <w:proofErr w:type="gramStart"/>
            <w:r w:rsidRPr="00CF003B">
              <w:rPr>
                <w:b/>
              </w:rPr>
              <w:t>должности  государственной</w:t>
            </w:r>
            <w:proofErr w:type="gramEnd"/>
            <w:r w:rsidRPr="00CF003B">
              <w:rPr>
                <w:b/>
              </w:rPr>
              <w:t xml:space="preserve"> гражданской службы Республики Коми</w:t>
            </w:r>
          </w:p>
        </w:tc>
      </w:tr>
      <w:tr w:rsidR="00220F57" w:rsidTr="00CF003B">
        <w:tc>
          <w:tcPr>
            <w:tcW w:w="2802" w:type="dxa"/>
            <w:vAlign w:val="center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Наименование государственного органа</w:t>
            </w:r>
          </w:p>
        </w:tc>
        <w:tc>
          <w:tcPr>
            <w:tcW w:w="6769" w:type="dxa"/>
            <w:vAlign w:val="center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Министерство финансов Республики Коми</w:t>
            </w:r>
          </w:p>
        </w:tc>
      </w:tr>
      <w:tr w:rsidR="00220F57" w:rsidTr="00CF003B">
        <w:tc>
          <w:tcPr>
            <w:tcW w:w="2802" w:type="dxa"/>
            <w:vAlign w:val="center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Наименование вакантной должности</w:t>
            </w:r>
          </w:p>
        </w:tc>
        <w:tc>
          <w:tcPr>
            <w:tcW w:w="6769" w:type="dxa"/>
            <w:vAlign w:val="center"/>
          </w:tcPr>
          <w:p w:rsidR="00220F57" w:rsidRDefault="00220F57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Главный специалист-эксперт отдела финансового контроля Управления финансово-бюджетного надзора Министерства финансов Республики </w:t>
            </w:r>
            <w:proofErr w:type="gramStart"/>
            <w:r>
              <w:rPr>
                <w:color w:val="000000"/>
              </w:rPr>
              <w:t>Коми  (</w:t>
            </w:r>
            <w:proofErr w:type="gramEnd"/>
            <w:r>
              <w:rPr>
                <w:color w:val="000000"/>
              </w:rPr>
              <w:t xml:space="preserve">место работы </w:t>
            </w:r>
            <w:proofErr w:type="spellStart"/>
            <w:r>
              <w:rPr>
                <w:color w:val="000000"/>
              </w:rPr>
              <w:t>г.Сыктывкар</w:t>
            </w:r>
            <w:proofErr w:type="spellEnd"/>
            <w:r>
              <w:rPr>
                <w:color w:val="000000"/>
              </w:rPr>
              <w:t xml:space="preserve"> с непосредственным подчинением начальнику отдела финансового контроля)                                                                                                            </w:t>
            </w:r>
          </w:p>
        </w:tc>
      </w:tr>
      <w:tr w:rsidR="00220F57" w:rsidTr="00CF003B">
        <w:tc>
          <w:tcPr>
            <w:tcW w:w="2802" w:type="dxa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Краткое описание должностных обязанностей</w:t>
            </w:r>
          </w:p>
        </w:tc>
        <w:tc>
          <w:tcPr>
            <w:tcW w:w="6769" w:type="dxa"/>
            <w:vAlign w:val="center"/>
          </w:tcPr>
          <w:p w:rsidR="00220F57" w:rsidRDefault="00220F57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Проводит и принимает участие в проведении выездных контрольных мероприятий в форме ревизий и проверок государственных  учреждений и получателей бюджетных средств.  </w:t>
            </w:r>
          </w:p>
        </w:tc>
      </w:tr>
      <w:tr w:rsidR="00220F57" w:rsidTr="00CF003B">
        <w:tc>
          <w:tcPr>
            <w:tcW w:w="2802" w:type="dxa"/>
            <w:vAlign w:val="center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220F57" w:rsidRDefault="00220F57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Оформляет результаты проведённого контрольного мероприятия в соответствии с требованиями административного регламента. </w:t>
            </w:r>
          </w:p>
        </w:tc>
      </w:tr>
      <w:tr w:rsidR="00220F57" w:rsidTr="00CF003B">
        <w:tc>
          <w:tcPr>
            <w:tcW w:w="2802" w:type="dxa"/>
            <w:vAlign w:val="center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220F57" w:rsidRDefault="00220F57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Составляет проект  заключения на возражения на акт выездной провер</w:t>
            </w:r>
            <w:bookmarkStart w:id="0" w:name="_GoBack"/>
            <w:bookmarkEnd w:id="0"/>
            <w:r>
              <w:rPr>
                <w:color w:val="000000"/>
              </w:rPr>
              <w:t xml:space="preserve">ки (ревизии).  </w:t>
            </w:r>
          </w:p>
        </w:tc>
      </w:tr>
      <w:tr w:rsidR="00220F57" w:rsidTr="00CF003B">
        <w:tc>
          <w:tcPr>
            <w:tcW w:w="2802" w:type="dxa"/>
            <w:vAlign w:val="center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220F57" w:rsidRDefault="00220F57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Обеспечивает предоставление материалов  проверок (ревизий) в соответствии с установленным порядком, необходимого качества и с соблюдением сроков.</w:t>
            </w:r>
          </w:p>
        </w:tc>
      </w:tr>
      <w:tr w:rsidR="00634F55" w:rsidTr="00CF003B">
        <w:tc>
          <w:tcPr>
            <w:tcW w:w="2802" w:type="dxa"/>
          </w:tcPr>
          <w:p w:rsidR="00634F55" w:rsidRDefault="00634F55">
            <w:pPr>
              <w:rPr>
                <w:color w:val="000000"/>
              </w:rPr>
            </w:pPr>
          </w:p>
        </w:tc>
        <w:tc>
          <w:tcPr>
            <w:tcW w:w="6769" w:type="dxa"/>
            <w:vAlign w:val="center"/>
          </w:tcPr>
          <w:p w:rsidR="00634F55" w:rsidRDefault="00634F55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Составляет протоколы об административных правонарушениях в установленном законодательством порядке, направляет их в Министерство для дальнейшей реализации.</w:t>
            </w:r>
          </w:p>
        </w:tc>
      </w:tr>
      <w:tr w:rsidR="00634F55" w:rsidTr="00CF003B">
        <w:tc>
          <w:tcPr>
            <w:tcW w:w="2802" w:type="dxa"/>
          </w:tcPr>
          <w:p w:rsidR="00634F55" w:rsidRDefault="00634F55">
            <w:pPr>
              <w:rPr>
                <w:color w:val="000000"/>
              </w:rPr>
            </w:pPr>
          </w:p>
        </w:tc>
        <w:tc>
          <w:tcPr>
            <w:tcW w:w="6769" w:type="dxa"/>
            <w:vAlign w:val="center"/>
          </w:tcPr>
          <w:p w:rsidR="00634F55" w:rsidRDefault="00634F55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Составляет проекты запросов в организации по вопросам, возникающим в период проверки (ревизии).</w:t>
            </w:r>
          </w:p>
        </w:tc>
      </w:tr>
      <w:tr w:rsidR="00634F55" w:rsidTr="00CF003B">
        <w:tc>
          <w:tcPr>
            <w:tcW w:w="2802" w:type="dxa"/>
          </w:tcPr>
          <w:p w:rsidR="00634F55" w:rsidRDefault="00634F55">
            <w:pPr>
              <w:rPr>
                <w:color w:val="000000"/>
              </w:rPr>
            </w:pPr>
          </w:p>
        </w:tc>
        <w:tc>
          <w:tcPr>
            <w:tcW w:w="6769" w:type="dxa"/>
            <w:vAlign w:val="center"/>
          </w:tcPr>
          <w:p w:rsidR="00634F55" w:rsidRDefault="00634F55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Обеспечивает соблюдение режима секретности и конфиденциальности при использовании документов, содержащих государственную или коммерческую тайну, а также служебную информацию.   </w:t>
            </w:r>
          </w:p>
        </w:tc>
      </w:tr>
      <w:tr w:rsidR="00634F55" w:rsidTr="00CF003B">
        <w:tc>
          <w:tcPr>
            <w:tcW w:w="2802" w:type="dxa"/>
          </w:tcPr>
          <w:p w:rsidR="00634F55" w:rsidRDefault="00634F55">
            <w:pPr>
              <w:rPr>
                <w:color w:val="000000"/>
              </w:rPr>
            </w:pPr>
          </w:p>
        </w:tc>
        <w:tc>
          <w:tcPr>
            <w:tcW w:w="6769" w:type="dxa"/>
            <w:vAlign w:val="center"/>
          </w:tcPr>
          <w:p w:rsidR="00634F55" w:rsidRDefault="00634F55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Обеспечивает ведение делопроизводства в соответствии с утверждённой номенклатурой, обеспечивает сохранность документов в отделе.</w:t>
            </w:r>
          </w:p>
        </w:tc>
      </w:tr>
      <w:tr w:rsidR="00634F55" w:rsidTr="00CF003B">
        <w:tc>
          <w:tcPr>
            <w:tcW w:w="2802" w:type="dxa"/>
          </w:tcPr>
          <w:p w:rsidR="00634F55" w:rsidRDefault="00634F55">
            <w:pPr>
              <w:rPr>
                <w:color w:val="000000"/>
              </w:rPr>
            </w:pPr>
          </w:p>
        </w:tc>
        <w:tc>
          <w:tcPr>
            <w:tcW w:w="6769" w:type="dxa"/>
            <w:vAlign w:val="center"/>
          </w:tcPr>
          <w:p w:rsidR="002F10B5" w:rsidRDefault="00634F55" w:rsidP="00C5347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Не вмешивается в опер</w:t>
            </w:r>
            <w:r w:rsidR="002F10B5">
              <w:rPr>
                <w:color w:val="000000"/>
              </w:rPr>
              <w:t>ативную деятельность ревизуемых</w:t>
            </w:r>
          </w:p>
          <w:p w:rsidR="00634F55" w:rsidRDefault="00634F55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организаций.</w:t>
            </w:r>
          </w:p>
        </w:tc>
      </w:tr>
      <w:tr w:rsidR="00634F55" w:rsidTr="00CF003B">
        <w:tc>
          <w:tcPr>
            <w:tcW w:w="2802" w:type="dxa"/>
          </w:tcPr>
          <w:p w:rsidR="00634F55" w:rsidRDefault="00634F55">
            <w:pPr>
              <w:rPr>
                <w:color w:val="000000"/>
              </w:rPr>
            </w:pPr>
          </w:p>
        </w:tc>
        <w:tc>
          <w:tcPr>
            <w:tcW w:w="6769" w:type="dxa"/>
            <w:vAlign w:val="center"/>
          </w:tcPr>
          <w:p w:rsidR="00634F55" w:rsidRDefault="00634F55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Соблюдает ограничения, связанные с государственной гражданской службой.</w:t>
            </w:r>
          </w:p>
        </w:tc>
      </w:tr>
      <w:tr w:rsidR="00634F55" w:rsidTr="00CF003B">
        <w:tc>
          <w:tcPr>
            <w:tcW w:w="2802" w:type="dxa"/>
          </w:tcPr>
          <w:p w:rsidR="00634F55" w:rsidRDefault="00634F55">
            <w:pPr>
              <w:rPr>
                <w:color w:val="000000"/>
              </w:rPr>
            </w:pPr>
          </w:p>
        </w:tc>
        <w:tc>
          <w:tcPr>
            <w:tcW w:w="6769" w:type="dxa"/>
            <w:vAlign w:val="center"/>
          </w:tcPr>
          <w:p w:rsidR="00634F55" w:rsidRDefault="00634F55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Соблюдает правила внутреннего трудового распорядка Министерства.</w:t>
            </w:r>
          </w:p>
        </w:tc>
      </w:tr>
      <w:tr w:rsidR="00634F55" w:rsidTr="00CF003B">
        <w:tc>
          <w:tcPr>
            <w:tcW w:w="2802" w:type="dxa"/>
          </w:tcPr>
          <w:p w:rsidR="00634F55" w:rsidRDefault="00634F55">
            <w:pPr>
              <w:rPr>
                <w:color w:val="000000"/>
              </w:rPr>
            </w:pPr>
          </w:p>
        </w:tc>
        <w:tc>
          <w:tcPr>
            <w:tcW w:w="6769" w:type="dxa"/>
            <w:vAlign w:val="center"/>
          </w:tcPr>
          <w:p w:rsidR="00634F55" w:rsidRDefault="00634F55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 распоряжению начальника отдела  выполняет другие обязанности, связанные с реализацией задач и функций отдела.</w:t>
            </w:r>
          </w:p>
        </w:tc>
      </w:tr>
      <w:tr w:rsidR="00634F55" w:rsidTr="00CF003B">
        <w:tc>
          <w:tcPr>
            <w:tcW w:w="2802" w:type="dxa"/>
          </w:tcPr>
          <w:p w:rsidR="00634F55" w:rsidRDefault="00634F55">
            <w:pPr>
              <w:rPr>
                <w:color w:val="000000"/>
              </w:rPr>
            </w:pPr>
          </w:p>
        </w:tc>
        <w:tc>
          <w:tcPr>
            <w:tcW w:w="6769" w:type="dxa"/>
            <w:vAlign w:val="center"/>
          </w:tcPr>
          <w:p w:rsidR="00634F55" w:rsidRDefault="00634F55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Сообщает  представителю нанимателя о личной заинтересованности  при исполнении должностных обязанностей, которая может привести к конфликту интересов. </w:t>
            </w:r>
          </w:p>
        </w:tc>
      </w:tr>
      <w:tr w:rsidR="00634F55" w:rsidTr="00CF003B">
        <w:tc>
          <w:tcPr>
            <w:tcW w:w="2802" w:type="dxa"/>
          </w:tcPr>
          <w:p w:rsidR="00634F55" w:rsidRDefault="00634F55">
            <w:pPr>
              <w:rPr>
                <w:color w:val="000000"/>
              </w:rPr>
            </w:pPr>
          </w:p>
        </w:tc>
        <w:tc>
          <w:tcPr>
            <w:tcW w:w="6769" w:type="dxa"/>
            <w:vAlign w:val="center"/>
          </w:tcPr>
          <w:p w:rsidR="00634F55" w:rsidRDefault="00634F55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Уведомляет представителя нанимателя обо всех случаях обращения к нему каких-либо лиц в целях склонения его к совершению коррупционных правонарушений.</w:t>
            </w:r>
          </w:p>
        </w:tc>
      </w:tr>
      <w:tr w:rsidR="00220F57" w:rsidTr="00CF003B">
        <w:tc>
          <w:tcPr>
            <w:tcW w:w="2802" w:type="dxa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Примерный размер денежного содержания</w:t>
            </w:r>
          </w:p>
        </w:tc>
        <w:tc>
          <w:tcPr>
            <w:tcW w:w="6769" w:type="dxa"/>
            <w:vAlign w:val="center"/>
          </w:tcPr>
          <w:p w:rsidR="00220F57" w:rsidRDefault="00220F57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 тыс. руб. -  34 тыс. руб.</w:t>
            </w:r>
          </w:p>
        </w:tc>
      </w:tr>
      <w:tr w:rsidR="00220F57" w:rsidTr="00CF003B">
        <w:tc>
          <w:tcPr>
            <w:tcW w:w="2802" w:type="dxa"/>
            <w:vAlign w:val="center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220F57" w:rsidRDefault="00220F57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Месячный оклад в соответствии с замещаемой должностью  (в размере  5 216 руб.)</w:t>
            </w:r>
          </w:p>
        </w:tc>
      </w:tr>
      <w:tr w:rsidR="00220F57" w:rsidTr="00CF003B">
        <w:tc>
          <w:tcPr>
            <w:tcW w:w="2802" w:type="dxa"/>
            <w:vAlign w:val="center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220F57" w:rsidRDefault="00220F57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Месячный оклад в соответствии с присвоенным ему классным чином государственной гражданской службы Республики Коми</w:t>
            </w:r>
          </w:p>
        </w:tc>
      </w:tr>
      <w:tr w:rsidR="00220F57" w:rsidTr="00CF003B">
        <w:tc>
          <w:tcPr>
            <w:tcW w:w="2802" w:type="dxa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69" w:type="dxa"/>
            <w:vAlign w:val="center"/>
          </w:tcPr>
          <w:p w:rsidR="00220F57" w:rsidRDefault="00220F57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Ежемесячная надбавка к должностному окладу за выслугу лет на государственной гражданской службе Республики Коми (в размере </w:t>
            </w:r>
            <w:r>
              <w:rPr>
                <w:color w:val="000000"/>
              </w:rPr>
              <w:lastRenderedPageBreak/>
              <w:t>от 0 % до 30 % должностного оклада)</w:t>
            </w:r>
          </w:p>
        </w:tc>
      </w:tr>
      <w:tr w:rsidR="00220F57" w:rsidTr="00CF003B">
        <w:tc>
          <w:tcPr>
            <w:tcW w:w="2802" w:type="dxa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6769" w:type="dxa"/>
            <w:vAlign w:val="center"/>
          </w:tcPr>
          <w:p w:rsidR="00220F57" w:rsidRDefault="00220F57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Ежемесячная надбавка к должностному окладу за особые условия государственной гражданской службы Республики Коми (в размере от 0 % до 200 % должностного оклада)</w:t>
            </w:r>
          </w:p>
        </w:tc>
      </w:tr>
      <w:tr w:rsidR="00220F57" w:rsidTr="00CF003B">
        <w:tc>
          <w:tcPr>
            <w:tcW w:w="2802" w:type="dxa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69" w:type="dxa"/>
            <w:vAlign w:val="center"/>
          </w:tcPr>
          <w:p w:rsidR="00220F57" w:rsidRDefault="00220F57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Ежемесячное денежное поощрение (в размере одного должностного оклада)</w:t>
            </w:r>
          </w:p>
        </w:tc>
      </w:tr>
      <w:tr w:rsidR="00220F57" w:rsidTr="00CF003B">
        <w:tc>
          <w:tcPr>
            <w:tcW w:w="2802" w:type="dxa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69" w:type="dxa"/>
            <w:vAlign w:val="center"/>
          </w:tcPr>
          <w:p w:rsidR="00220F57" w:rsidRDefault="00220F57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Премии за выполнение особо важных и сложных заданий, порядок выплаты которых определяется представителем нанимателя с учетом обеспечения задач и функций государственного органа</w:t>
            </w:r>
          </w:p>
        </w:tc>
      </w:tr>
      <w:tr w:rsidR="00220F57" w:rsidTr="00CF003B">
        <w:tc>
          <w:tcPr>
            <w:tcW w:w="2802" w:type="dxa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69" w:type="dxa"/>
            <w:vAlign w:val="center"/>
          </w:tcPr>
          <w:p w:rsidR="00220F57" w:rsidRDefault="00220F57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Единовременная выплата при предоставлении ежегодного оплачиваемого отпуска (в размере двух месячных окладов денежного содержания)</w:t>
            </w:r>
          </w:p>
        </w:tc>
      </w:tr>
      <w:tr w:rsidR="00220F57" w:rsidTr="00CF003B">
        <w:tc>
          <w:tcPr>
            <w:tcW w:w="2802" w:type="dxa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69" w:type="dxa"/>
            <w:vAlign w:val="center"/>
          </w:tcPr>
          <w:p w:rsidR="00220F57" w:rsidRDefault="00220F57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Материальная помощь один раз в календарном году (в размере одного месячного оклада денежного содержания)</w:t>
            </w:r>
          </w:p>
        </w:tc>
      </w:tr>
      <w:tr w:rsidR="00220F57" w:rsidTr="00CF003B">
        <w:tc>
          <w:tcPr>
            <w:tcW w:w="2802" w:type="dxa"/>
            <w:vAlign w:val="bottom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Служебное (рабочее) время</w:t>
            </w:r>
          </w:p>
        </w:tc>
        <w:tc>
          <w:tcPr>
            <w:tcW w:w="6769" w:type="dxa"/>
            <w:vAlign w:val="center"/>
          </w:tcPr>
          <w:p w:rsidR="00220F57" w:rsidRDefault="00220F57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Пятидневная служебная неделя: для мужчин понедельник - четверг 8.45 - 18.00; пятница 8.45 - 16.45; для женщин понедельник - четверг 8.45 - 17.15, пятница 8.45 - 15.45</w:t>
            </w:r>
          </w:p>
        </w:tc>
      </w:tr>
      <w:tr w:rsidR="00220F57" w:rsidTr="00CF003B">
        <w:tc>
          <w:tcPr>
            <w:tcW w:w="2802" w:type="dxa"/>
            <w:vAlign w:val="bottom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Нормированный день</w:t>
            </w:r>
          </w:p>
        </w:tc>
        <w:tc>
          <w:tcPr>
            <w:tcW w:w="6769" w:type="dxa"/>
            <w:vAlign w:val="center"/>
          </w:tcPr>
          <w:p w:rsidR="00220F57" w:rsidRDefault="00220F57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Ненормированный день </w:t>
            </w:r>
          </w:p>
        </w:tc>
      </w:tr>
      <w:tr w:rsidR="00220F57" w:rsidTr="00CF003B">
        <w:tc>
          <w:tcPr>
            <w:tcW w:w="2802" w:type="dxa"/>
            <w:vAlign w:val="bottom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Требования к замещаемой должности - уровень профессионального образования</w:t>
            </w:r>
          </w:p>
        </w:tc>
        <w:tc>
          <w:tcPr>
            <w:tcW w:w="6769" w:type="dxa"/>
          </w:tcPr>
          <w:p w:rsidR="00220F57" w:rsidRDefault="00220F57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Высшее профессиональное образование</w:t>
            </w:r>
          </w:p>
        </w:tc>
      </w:tr>
      <w:tr w:rsidR="00220F57" w:rsidTr="00CF003B">
        <w:tc>
          <w:tcPr>
            <w:tcW w:w="2802" w:type="dxa"/>
            <w:vAlign w:val="bottom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Требование к кандидатам - профиль образования (специальность, квалификация)</w:t>
            </w:r>
          </w:p>
        </w:tc>
        <w:tc>
          <w:tcPr>
            <w:tcW w:w="6769" w:type="dxa"/>
          </w:tcPr>
          <w:p w:rsidR="00220F57" w:rsidRDefault="00220F57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Экономическое направление</w:t>
            </w:r>
          </w:p>
        </w:tc>
      </w:tr>
      <w:tr w:rsidR="00220F57" w:rsidTr="00CF003B">
        <w:tc>
          <w:tcPr>
            <w:tcW w:w="2802" w:type="dxa"/>
            <w:vAlign w:val="bottom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Квалификационные требования к стажу </w:t>
            </w:r>
          </w:p>
        </w:tc>
        <w:tc>
          <w:tcPr>
            <w:tcW w:w="6769" w:type="dxa"/>
            <w:vAlign w:val="center"/>
          </w:tcPr>
          <w:p w:rsidR="00220F57" w:rsidRDefault="00220F57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Без предъявления требований к стажу</w:t>
            </w:r>
          </w:p>
        </w:tc>
      </w:tr>
      <w:tr w:rsidR="00CF003B" w:rsidTr="00CF003B">
        <w:tc>
          <w:tcPr>
            <w:tcW w:w="2802" w:type="dxa"/>
            <w:vMerge w:val="restart"/>
          </w:tcPr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Знания и умения 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69" w:type="dxa"/>
            <w:vAlign w:val="center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Общие знания: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Конституции Российской Федерации, федеральных законов и иных нормативных правовых актов Российской Федерации, Конституции Республики Коми, законов Республики Коми и иных правовых актов Республики Коми (применительно к исполнению своих должностных обязанностей);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правовых и организационных основ  государственной гражданской службы Российской Федерации и Республики Коми;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правил делового этикета;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основных правил и норм русского языка;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правил и норм охраны труда, техники безопасности и противопожарной защиты;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служебного распорядка Министерства.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Специальные знания: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bottom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нормативного регулирования государственного финансового контроля в финансово-бюджетной сфере (постановление Правительства Республики Коми от 24.12.2013 № 540 "Об утверждении порядка осуществления Министерством финансов Республики Коми полномочий по контролю в финансово-бюджетной сфере");  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bottom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бюджетного </w:t>
            </w:r>
            <w:proofErr w:type="gramStart"/>
            <w:r>
              <w:rPr>
                <w:color w:val="000000"/>
              </w:rPr>
              <w:t>законодательства  (</w:t>
            </w:r>
            <w:proofErr w:type="gramEnd"/>
            <w:r>
              <w:rPr>
                <w:color w:val="000000"/>
              </w:rPr>
              <w:t xml:space="preserve">Бюджетный кодекс Российской Федерации  от 31.07.1998 № 145-ФЗ,  Глава 26. Основы государственного (муниципального контроля) финансового контроля, </w:t>
            </w:r>
            <w:r>
              <w:rPr>
                <w:color w:val="000000"/>
              </w:rPr>
              <w:br/>
              <w:t xml:space="preserve">Глава 29. Общие положения о бюджетных правонарушениях и </w:t>
            </w:r>
            <w:r>
              <w:rPr>
                <w:color w:val="000000"/>
              </w:rPr>
              <w:lastRenderedPageBreak/>
              <w:t xml:space="preserve">применении бюджетных мер принуждения, Глава 30. Виды бюджетных нарушений и бюджетные меры принуждения); 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bottom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законодательных и иных нормативных правовых актов в сфере закупок для государственных </w:t>
            </w:r>
            <w:proofErr w:type="gramStart"/>
            <w:r>
              <w:rPr>
                <w:color w:val="000000"/>
              </w:rPr>
              <w:t>нужд  (</w:t>
            </w:r>
            <w:proofErr w:type="gramEnd"/>
            <w:r>
              <w:rPr>
                <w:color w:val="000000"/>
              </w:rPr>
              <w:t>Федеральный закон от 05.04.2013 № 44-ФЗ  "О контрактной системе в сфере закупок товаров, работ, услуг для обеспечения государственных и муниципальных нужд", статья 99. Контроль в сфере закупок);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законодательства об административных правонарушениях в области </w:t>
            </w:r>
            <w:proofErr w:type="gramStart"/>
            <w:r>
              <w:rPr>
                <w:color w:val="000000"/>
              </w:rPr>
              <w:t>финансов  (</w:t>
            </w:r>
            <w:proofErr w:type="gramEnd"/>
            <w:r>
              <w:rPr>
                <w:color w:val="000000"/>
              </w:rPr>
              <w:t>Кодекс Российской Федерации об административных правонарушениях от 30.12.2001 № 195-ФЗ,  статья 23.7.1. Органы исполнительной власти субъектов Российской Федерации, осуществляющие функции по контролю и надзору в финансово-бюджетной сфере);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порядка работы со служебной информацией;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основ делопроизводства.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Умения: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организации и проведения контрольных мероприятий;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анализа, сравнения, обобщения  полученной в ходе проведения контрольных мероприятий информации; 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работы со справочно-правовыми системами, с  нормативными документами;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подготовки управленческих документов и деловой корреспонденции;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владения компьютерной и другой оргтехникой; 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работы с информационно-телекоммуникационными сетями, в т. ч. Интернет, управления электронной почтой, работы в операционной системе;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эффективного планирования служебного времени;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систематического повышения своей квалификации;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5901A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эффективного сотрудничества с коллегами;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адаптации к новой ситуации и принятия новых подходов в решении поставленных задач; 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квалифицированной работы с людьми по недопущению личностных конфликтов.</w:t>
            </w:r>
          </w:p>
        </w:tc>
      </w:tr>
      <w:tr w:rsidR="00CF003B" w:rsidTr="00CF003B">
        <w:tc>
          <w:tcPr>
            <w:tcW w:w="2802" w:type="dxa"/>
            <w:vMerge/>
          </w:tcPr>
          <w:p w:rsidR="00CF003B" w:rsidRDefault="00CF00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организовывать и контролировать свою деятельность;</w:t>
            </w:r>
          </w:p>
        </w:tc>
      </w:tr>
      <w:tr w:rsidR="00CF003B" w:rsidTr="00CF003B">
        <w:tc>
          <w:tcPr>
            <w:tcW w:w="2802" w:type="dxa"/>
            <w:vMerge/>
            <w:vAlign w:val="center"/>
          </w:tcPr>
          <w:p w:rsidR="00CF003B" w:rsidRDefault="00CF00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организовывать взаимодействие с государственными органами, муниципальными образованиями. </w:t>
            </w:r>
          </w:p>
        </w:tc>
      </w:tr>
      <w:tr w:rsidR="00220F57" w:rsidTr="00CF003B">
        <w:tc>
          <w:tcPr>
            <w:tcW w:w="2802" w:type="dxa"/>
          </w:tcPr>
          <w:p w:rsidR="00220F57" w:rsidRDefault="00220F57" w:rsidP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Срок приема документов</w:t>
            </w:r>
          </w:p>
        </w:tc>
        <w:tc>
          <w:tcPr>
            <w:tcW w:w="6769" w:type="dxa"/>
            <w:vAlign w:val="bottom"/>
          </w:tcPr>
          <w:p w:rsidR="00220F57" w:rsidRDefault="00220F57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 течение 21 дня со дня объявления об их приеме,                                           с 22.12.2016 г. по 12.01.2017 г. (включительно)</w:t>
            </w:r>
          </w:p>
        </w:tc>
      </w:tr>
      <w:tr w:rsidR="00220F57" w:rsidTr="00CF003B">
        <w:tc>
          <w:tcPr>
            <w:tcW w:w="2802" w:type="dxa"/>
            <w:vAlign w:val="bottom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Предполагаемая дата подведения итогов конкурса </w:t>
            </w:r>
          </w:p>
        </w:tc>
        <w:tc>
          <w:tcPr>
            <w:tcW w:w="6769" w:type="dxa"/>
            <w:vAlign w:val="center"/>
          </w:tcPr>
          <w:p w:rsidR="00220F57" w:rsidRDefault="00220F57" w:rsidP="00C5347C">
            <w:pPr>
              <w:jc w:val="both"/>
              <w:rPr>
                <w:sz w:val="24"/>
                <w:szCs w:val="24"/>
              </w:rPr>
            </w:pPr>
            <w:r>
              <w:t>03.02.2017 г.</w:t>
            </w:r>
          </w:p>
        </w:tc>
      </w:tr>
      <w:tr w:rsidR="00CF003B" w:rsidTr="00CF003B">
        <w:tc>
          <w:tcPr>
            <w:tcW w:w="2802" w:type="dxa"/>
            <w:vMerge w:val="restart"/>
          </w:tcPr>
          <w:p w:rsidR="00CF003B" w:rsidRDefault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Документы (какие документы подаются кандидатами на вакантную должность). Порядок подачи документов</w:t>
            </w:r>
          </w:p>
          <w:p w:rsidR="00CF003B" w:rsidRDefault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 </w:t>
            </w:r>
          </w:p>
          <w:p w:rsidR="00CF003B" w:rsidRDefault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CF003B" w:rsidRDefault="00CF003B" w:rsidP="00994B4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69" w:type="dxa"/>
            <w:vAlign w:val="center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1. Личное заявление об участии в конкурсе </w:t>
            </w:r>
          </w:p>
        </w:tc>
      </w:tr>
      <w:tr w:rsidR="00CF003B" w:rsidTr="00CF003B">
        <w:tc>
          <w:tcPr>
            <w:tcW w:w="2802" w:type="dxa"/>
            <w:vMerge/>
            <w:vAlign w:val="center"/>
          </w:tcPr>
          <w:p w:rsidR="00CF003B" w:rsidRDefault="00CF003B" w:rsidP="00994B4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2. Собственноручно подписанная и заполненная анкета по форме, утв. распоряжением Правительства Российской Федерации от 26.05.2005 № 667-р</w:t>
            </w:r>
          </w:p>
        </w:tc>
      </w:tr>
      <w:tr w:rsidR="00CF003B" w:rsidTr="00CF003B">
        <w:tc>
          <w:tcPr>
            <w:tcW w:w="2802" w:type="dxa"/>
            <w:vMerge/>
            <w:vAlign w:val="center"/>
          </w:tcPr>
          <w:p w:rsidR="00CF003B" w:rsidRDefault="00CF003B" w:rsidP="00994B4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center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3. Копия паспорта или заменяющего его документа (соответствующий документ предъявляется лично по прибытии на конкурс)</w:t>
            </w:r>
          </w:p>
        </w:tc>
      </w:tr>
      <w:tr w:rsidR="00CF003B" w:rsidTr="00994B41">
        <w:trPr>
          <w:trHeight w:val="2686"/>
        </w:trPr>
        <w:tc>
          <w:tcPr>
            <w:tcW w:w="2802" w:type="dxa"/>
            <w:vMerge/>
            <w:tcBorders>
              <w:bottom w:val="single" w:sz="4" w:space="0" w:color="auto"/>
            </w:tcBorders>
            <w:vAlign w:val="center"/>
          </w:tcPr>
          <w:p w:rsidR="00CF003B" w:rsidRDefault="00CF003B" w:rsidP="00994B4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tcBorders>
              <w:bottom w:val="single" w:sz="4" w:space="0" w:color="auto"/>
            </w:tcBorders>
            <w:vAlign w:val="bottom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4. Документы, подтверждающие профессиональное образование, стаж работы и квалификацию:</w:t>
            </w:r>
          </w:p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копия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гражданина;</w:t>
            </w:r>
          </w:p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копии документов о профессиональном образовании, а также по желанию гражданина - о дополнительном профессиональном образовании, о присвоении ученой степени, ученого звания, заверенные кадровыми службами по месту работы или нотариально</w:t>
            </w:r>
          </w:p>
        </w:tc>
      </w:tr>
      <w:tr w:rsidR="00CF003B" w:rsidTr="00CF003B">
        <w:tc>
          <w:tcPr>
            <w:tcW w:w="2802" w:type="dxa"/>
            <w:vMerge/>
            <w:vAlign w:val="center"/>
          </w:tcPr>
          <w:p w:rsidR="00CF003B" w:rsidRDefault="00CF003B" w:rsidP="00994B4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bottom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5. Документ об отсутствии у гражданина заболевания, препятствующего поступлению на государственную гражданскую службу по форме № 001-ГС/у  (для получения данного заключения необходимо пройти осмотр только у нарколога и психиатра, осмотр наркологом и психиатром осуществляется бесплатно).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994B4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bottom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Гражданский служащий, замещающий должность гражданской службы в Министерстве финансов Республики Коми,  изъявивший желание участвовать в конкурсе, представляет: 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994B4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bottom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а) заявление на имя министра финансов Республики Коми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994B4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bottom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Гражданский служащий, замещающий должность государственной гражданской службы в ином государственном органе, изъявивший желание участвовать в конкурсе в Министерстве финансов Республики Коми, представляет: 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994B4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bottom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а) заявление на имя министра финансов Республики Коми;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 w:rsidP="00994B4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bottom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б) собственноручно заполненную и подписанную анкету по форме, утвержденной распоряжением Правительства Российской Федерации от 26.05.2005 № 667-р, заверенную кадровой службой государственного органа, в котором гражданский служащий замещает должность гражданской службы.</w:t>
            </w:r>
          </w:p>
        </w:tc>
      </w:tr>
      <w:tr w:rsidR="00CF003B" w:rsidTr="00CF003B">
        <w:tc>
          <w:tcPr>
            <w:tcW w:w="2802" w:type="dxa"/>
            <w:vMerge/>
            <w:vAlign w:val="bottom"/>
          </w:tcPr>
          <w:p w:rsidR="00CF003B" w:rsidRDefault="00CF00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9" w:type="dxa"/>
            <w:vAlign w:val="bottom"/>
          </w:tcPr>
          <w:p w:rsidR="00CF003B" w:rsidRDefault="00CF003B" w:rsidP="00C5347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Несвоевременное представление д</w:t>
            </w:r>
            <w:r w:rsidR="00506B03">
              <w:rPr>
                <w:b/>
                <w:bCs/>
                <w:color w:val="000000"/>
              </w:rPr>
              <w:t xml:space="preserve">окументов, представление их не </w:t>
            </w:r>
            <w:r>
              <w:rPr>
                <w:b/>
                <w:bCs/>
                <w:color w:val="000000"/>
              </w:rPr>
              <w:t>в полном объеме или с нарушением правил оформления без уважительной причины являются основанием для отказа гражданину в их приеме.</w:t>
            </w:r>
          </w:p>
        </w:tc>
      </w:tr>
      <w:tr w:rsidR="00CF003B" w:rsidTr="00985CA1">
        <w:trPr>
          <w:trHeight w:val="1074"/>
        </w:trPr>
        <w:tc>
          <w:tcPr>
            <w:tcW w:w="2802" w:type="dxa"/>
          </w:tcPr>
          <w:p w:rsidR="00CF003B" w:rsidRDefault="00CF00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Почтовый адрес (подачи документов)</w:t>
            </w:r>
          </w:p>
        </w:tc>
        <w:tc>
          <w:tcPr>
            <w:tcW w:w="6769" w:type="dxa"/>
            <w:vAlign w:val="center"/>
          </w:tcPr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167000, Республика Коми, г. Сыктывкар, ул. Коммунистическая, д. 8.</w:t>
            </w:r>
          </w:p>
          <w:p w:rsidR="00CF003B" w:rsidRDefault="00CF003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Документы принимаются в рабочие дни недели: понедельник-</w:t>
            </w:r>
            <w:proofErr w:type="gramStart"/>
            <w:r>
              <w:rPr>
                <w:color w:val="000000"/>
              </w:rPr>
              <w:t>четверг  с</w:t>
            </w:r>
            <w:proofErr w:type="gramEnd"/>
            <w:r>
              <w:rPr>
                <w:color w:val="000000"/>
              </w:rPr>
              <w:t xml:space="preserve"> 8.45  до 17.15 , пятница с 8.45 до 15.45,  с 13.00 до 14.00  обед </w:t>
            </w:r>
          </w:p>
        </w:tc>
      </w:tr>
      <w:tr w:rsidR="00220F57" w:rsidTr="00CF003B">
        <w:tc>
          <w:tcPr>
            <w:tcW w:w="2802" w:type="dxa"/>
            <w:vAlign w:val="center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Контактная информация</w:t>
            </w:r>
          </w:p>
        </w:tc>
        <w:tc>
          <w:tcPr>
            <w:tcW w:w="6769" w:type="dxa"/>
            <w:vAlign w:val="center"/>
          </w:tcPr>
          <w:p w:rsidR="00220F57" w:rsidRDefault="00220F57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Телефоны (8212)28-45-89, (8212)28-45-03</w:t>
            </w:r>
          </w:p>
        </w:tc>
      </w:tr>
      <w:tr w:rsidR="00220F57" w:rsidTr="00CF003B">
        <w:tc>
          <w:tcPr>
            <w:tcW w:w="2802" w:type="dxa"/>
            <w:vAlign w:val="bottom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Интернет-сайт государственного органа</w:t>
            </w:r>
          </w:p>
        </w:tc>
        <w:tc>
          <w:tcPr>
            <w:tcW w:w="6769" w:type="dxa"/>
            <w:vAlign w:val="center"/>
          </w:tcPr>
          <w:p w:rsidR="00220F57" w:rsidRDefault="00220F57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www.minfin.rkomi.ru.</w:t>
            </w:r>
          </w:p>
        </w:tc>
      </w:tr>
      <w:tr w:rsidR="00220F57" w:rsidTr="00CF003B">
        <w:tc>
          <w:tcPr>
            <w:tcW w:w="2802" w:type="dxa"/>
            <w:vAlign w:val="bottom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Контактное лицо</w:t>
            </w:r>
          </w:p>
        </w:tc>
        <w:tc>
          <w:tcPr>
            <w:tcW w:w="6769" w:type="dxa"/>
            <w:vAlign w:val="center"/>
          </w:tcPr>
          <w:p w:rsidR="00220F57" w:rsidRDefault="00220F57" w:rsidP="00C5347C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Шакирзянова</w:t>
            </w:r>
            <w:proofErr w:type="spellEnd"/>
            <w:r>
              <w:rPr>
                <w:color w:val="000000"/>
              </w:rPr>
              <w:t xml:space="preserve"> Татьяна Васильевна, Галева Мария Андреевна</w:t>
            </w:r>
          </w:p>
        </w:tc>
      </w:tr>
      <w:tr w:rsidR="00220F57" w:rsidTr="00CF003B">
        <w:tc>
          <w:tcPr>
            <w:tcW w:w="2802" w:type="dxa"/>
            <w:vAlign w:val="bottom"/>
          </w:tcPr>
          <w:p w:rsidR="00220F57" w:rsidRDefault="00220F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Дополнительная информация</w:t>
            </w:r>
          </w:p>
        </w:tc>
        <w:tc>
          <w:tcPr>
            <w:tcW w:w="6769" w:type="dxa"/>
            <w:vAlign w:val="center"/>
          </w:tcPr>
          <w:p w:rsidR="00220F57" w:rsidRDefault="0002786B" w:rsidP="00C5347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Бланк заявления и анкеты размещены на сайте Министерства финансов Республики Коми в разделе Конкурс на замещение вакантной должности</w:t>
            </w:r>
          </w:p>
        </w:tc>
      </w:tr>
    </w:tbl>
    <w:p w:rsidR="005A79BF" w:rsidRDefault="00220F57" w:rsidP="00220F57">
      <w:pPr>
        <w:tabs>
          <w:tab w:val="left" w:pos="3465"/>
        </w:tabs>
      </w:pPr>
      <w:r>
        <w:tab/>
      </w:r>
    </w:p>
    <w:sectPr w:rsidR="005A7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F57"/>
    <w:rsid w:val="0002786B"/>
    <w:rsid w:val="00220F57"/>
    <w:rsid w:val="002F10B5"/>
    <w:rsid w:val="00506B03"/>
    <w:rsid w:val="0051287F"/>
    <w:rsid w:val="005A79BF"/>
    <w:rsid w:val="005D08BD"/>
    <w:rsid w:val="00634F55"/>
    <w:rsid w:val="00720A29"/>
    <w:rsid w:val="00926E5F"/>
    <w:rsid w:val="00C5347C"/>
    <w:rsid w:val="00CF003B"/>
    <w:rsid w:val="00E2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9B0FB9-41DF-4A3C-8D61-16383470A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0F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1472</Words>
  <Characters>8392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Шакирзянова Татьяна Васильевна</dc:creator>
  <cp:lastModifiedBy>Попкович Марина Григорьевна</cp:lastModifiedBy>
  <cp:revision>8</cp:revision>
  <dcterms:created xsi:type="dcterms:W3CDTF">2016-12-21T13:21:00Z</dcterms:created>
  <dcterms:modified xsi:type="dcterms:W3CDTF">2016-12-23T07:04:00Z</dcterms:modified>
</cp:coreProperties>
</file>